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DC9712" w14:textId="5203E17E" w:rsidR="00CF696E" w:rsidRPr="007F251E" w:rsidRDefault="00490C46" w:rsidP="00CF696E">
      <w:pPr>
        <w:pStyle w:val="StandardWeb"/>
        <w:spacing w:line="276" w:lineRule="auto"/>
        <w:rPr>
          <w:rFonts w:ascii="Arial" w:eastAsiaTheme="majorEastAsia" w:hAnsi="Arial" w:cs="Arial"/>
          <w:b/>
          <w:bCs/>
          <w:sz w:val="52"/>
          <w:szCs w:val="52"/>
          <w:lang w:val="en-US"/>
        </w:rPr>
      </w:pPr>
      <w:r w:rsidRPr="007F251E">
        <w:rPr>
          <w:rStyle w:val="Fett"/>
          <w:rFonts w:ascii="Arial" w:eastAsiaTheme="majorEastAsia" w:hAnsi="Arial" w:cs="Arial"/>
          <w:sz w:val="52"/>
          <w:szCs w:val="52"/>
          <w:lang w:val="en-US"/>
        </w:rPr>
        <w:t>Level Up!</w:t>
      </w:r>
      <w:r w:rsidRPr="007F251E">
        <w:rPr>
          <w:rStyle w:val="Fett"/>
          <w:rFonts w:ascii="Arial" w:eastAsiaTheme="majorEastAsia" w:hAnsi="Arial" w:cs="Arial"/>
          <w:sz w:val="52"/>
          <w:szCs w:val="52"/>
          <w:lang w:val="en-US"/>
        </w:rPr>
        <w:br/>
      </w:r>
      <w:r w:rsidR="007F251E" w:rsidRPr="007F251E">
        <w:rPr>
          <w:rStyle w:val="Fett"/>
          <w:rFonts w:ascii="Arial" w:eastAsiaTheme="majorEastAsia" w:hAnsi="Arial" w:cs="Arial"/>
          <w:sz w:val="52"/>
          <w:szCs w:val="52"/>
          <w:lang w:val="en-US"/>
        </w:rPr>
        <w:t>No Downstream Processing</w:t>
      </w:r>
      <w:r w:rsidR="00CF696E" w:rsidRPr="007F251E">
        <w:rPr>
          <w:rStyle w:val="Fett"/>
          <w:rFonts w:ascii="Arial" w:eastAsiaTheme="majorEastAsia" w:hAnsi="Arial" w:cs="Arial"/>
          <w:sz w:val="52"/>
          <w:szCs w:val="52"/>
          <w:lang w:val="en-US"/>
        </w:rPr>
        <w:t xml:space="preserve">: </w:t>
      </w:r>
      <w:r w:rsidR="007F251E" w:rsidRPr="007F251E">
        <w:rPr>
          <w:rStyle w:val="Fett"/>
          <w:rFonts w:ascii="Arial" w:eastAsiaTheme="majorEastAsia" w:hAnsi="Arial" w:cs="Arial"/>
          <w:sz w:val="52"/>
          <w:szCs w:val="52"/>
          <w:lang w:val="en-US"/>
        </w:rPr>
        <w:br/>
      </w:r>
      <w:r w:rsidR="00D50268" w:rsidRPr="00D50268">
        <w:rPr>
          <w:rStyle w:val="Fett"/>
          <w:rFonts w:ascii="Arial" w:eastAsiaTheme="majorEastAsia" w:hAnsi="Arial" w:cs="Arial"/>
          <w:sz w:val="52"/>
          <w:szCs w:val="52"/>
          <w:lang w:val="en-US"/>
        </w:rPr>
        <w:t>One-step to the visible part</w:t>
      </w:r>
    </w:p>
    <w:p w14:paraId="6A861DD8" w14:textId="3606ED78" w:rsidR="00CF696E" w:rsidRPr="007F251E" w:rsidRDefault="00455F6A" w:rsidP="00CF696E">
      <w:pPr>
        <w:pStyle w:val="StandardWeb"/>
        <w:spacing w:line="276" w:lineRule="auto"/>
        <w:rPr>
          <w:rFonts w:ascii="Arial" w:hAnsi="Arial" w:cs="Arial"/>
          <w:sz w:val="28"/>
          <w:szCs w:val="28"/>
          <w:lang w:val="en-US"/>
        </w:rPr>
      </w:pPr>
      <w:r w:rsidRPr="00455F6A">
        <w:rPr>
          <w:rFonts w:ascii="Arial" w:hAnsi="Arial" w:cs="Arial"/>
          <w:sz w:val="28"/>
          <w:szCs w:val="28"/>
          <w:lang w:val="en-US"/>
        </w:rPr>
        <w:t>At K 2025, Haitian International will present a smart, sustainable solution for the automotive industry: the production of visible parts directly from the mold using polypropylene and a pre-decorated film insert. This eliminates the need for painting or other downstream processes. The exhibit features a fifth-generation Jupiter machine combined with a fully integrated automation cell from Haitian Smart Solutions.</w:t>
      </w:r>
      <w:r w:rsidR="00CF696E" w:rsidRPr="007F251E">
        <w:rPr>
          <w:rFonts w:ascii="Arial" w:hAnsi="Arial" w:cs="Arial"/>
          <w:noProof/>
          <w:sz w:val="28"/>
          <w:szCs w:val="28"/>
          <w:lang w:val="en-US"/>
          <w14:ligatures w14:val="standardContextual"/>
        </w:rPr>
        <w:drawing>
          <wp:inline distT="0" distB="0" distL="0" distR="0" wp14:anchorId="3F7A42D0" wp14:editId="2BB6F522">
            <wp:extent cx="5756603" cy="2453344"/>
            <wp:effectExtent l="0" t="0" r="0" b="0"/>
            <wp:docPr id="1289225776" name="Grafik 1" descr="Ein Bild, das Wasser, Licht, Spiegelung, Nacht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9225776" name="Grafik 1" descr="Ein Bild, das Wasser, Licht, Spiegelung, Nacht enthält.&#10;&#10;KI-generierte Inhalte können fehlerhaft sein.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8108" b="161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6910" cy="24534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2904450" w14:textId="1468891E" w:rsidR="00455F6A" w:rsidRDefault="00455F6A" w:rsidP="007F251E">
      <w:pPr>
        <w:pStyle w:val="StandardWeb"/>
        <w:spacing w:line="276" w:lineRule="auto"/>
        <w:rPr>
          <w:rFonts w:ascii="Arial" w:hAnsi="Arial" w:cs="Arial"/>
          <w:sz w:val="28"/>
          <w:szCs w:val="28"/>
          <w:lang w:val="en-US"/>
        </w:rPr>
      </w:pPr>
      <w:r w:rsidRPr="00455F6A">
        <w:rPr>
          <w:rFonts w:ascii="Arial" w:hAnsi="Arial" w:cs="Arial"/>
          <w:sz w:val="28"/>
          <w:szCs w:val="28"/>
          <w:lang w:val="en-US"/>
        </w:rPr>
        <w:t>The application is a wheel arch for the automotive sector. The special feature is that a preformed decorative film is inserted directly into the mold and bonded with the PP during the injection molding process. There is no need for a transfer station, painting or trimming – the part leaves the mold fully decorated and ready to install.</w:t>
      </w:r>
    </w:p>
    <w:p w14:paraId="0960FD72" w14:textId="77777777" w:rsidR="00455F6A" w:rsidRDefault="00455F6A">
      <w:pPr>
        <w:rPr>
          <w:rFonts w:ascii="Arial" w:eastAsia="Times New Roman" w:hAnsi="Arial" w:cs="Arial"/>
          <w:kern w:val="0"/>
          <w:sz w:val="28"/>
          <w:szCs w:val="28"/>
          <w:lang w:eastAsia="de-DE"/>
          <w14:ligatures w14:val="none"/>
        </w:rPr>
      </w:pPr>
      <w:r>
        <w:rPr>
          <w:rFonts w:ascii="Arial" w:hAnsi="Arial" w:cs="Arial"/>
          <w:sz w:val="28"/>
          <w:szCs w:val="28"/>
        </w:rPr>
        <w:br w:type="page"/>
      </w:r>
    </w:p>
    <w:p w14:paraId="22B4FD5C" w14:textId="77777777" w:rsidR="007F251E" w:rsidRPr="007F251E" w:rsidRDefault="007F251E" w:rsidP="007F251E">
      <w:pPr>
        <w:pStyle w:val="StandardWeb"/>
        <w:spacing w:line="276" w:lineRule="auto"/>
        <w:rPr>
          <w:rFonts w:ascii="Arial" w:hAnsi="Arial" w:cs="Arial"/>
          <w:sz w:val="28"/>
          <w:szCs w:val="28"/>
          <w:lang w:val="en-US"/>
        </w:rPr>
      </w:pPr>
    </w:p>
    <w:p w14:paraId="603C4106" w14:textId="77777777" w:rsidR="00455F6A" w:rsidRDefault="00455F6A" w:rsidP="007F251E">
      <w:pPr>
        <w:pStyle w:val="StandardWeb"/>
        <w:spacing w:line="276" w:lineRule="auto"/>
        <w:rPr>
          <w:rFonts w:ascii="Arial" w:hAnsi="Arial" w:cs="Arial"/>
          <w:sz w:val="28"/>
          <w:szCs w:val="28"/>
          <w:lang w:val="en-US"/>
        </w:rPr>
      </w:pPr>
      <w:r w:rsidRPr="00455F6A">
        <w:rPr>
          <w:rFonts w:ascii="Arial" w:hAnsi="Arial" w:cs="Arial"/>
          <w:sz w:val="28"/>
          <w:szCs w:val="28"/>
          <w:lang w:val="en-US"/>
        </w:rPr>
        <w:t>This streamlined process reduces complexity, material waste and cycle times. At the same time, it enables the use of cost-effective recycled materials while meeting high demands for surface quality. The Jupiter servo-hydraulic two-platen machine provides the necessary precision and stability for such applications, offering a compact footprint and full automation potential.</w:t>
      </w:r>
    </w:p>
    <w:p w14:paraId="796502E8" w14:textId="4C8A5176" w:rsidR="00455F6A" w:rsidRPr="00455F6A" w:rsidRDefault="00455F6A" w:rsidP="00455F6A">
      <w:pPr>
        <w:pStyle w:val="StandardWeb"/>
        <w:spacing w:line="276" w:lineRule="auto"/>
        <w:rPr>
          <w:rFonts w:ascii="Arial" w:hAnsi="Arial" w:cs="Arial"/>
          <w:sz w:val="28"/>
          <w:szCs w:val="28"/>
          <w:lang w:val="en-US"/>
        </w:rPr>
      </w:pPr>
      <w:r w:rsidRPr="00455F6A">
        <w:rPr>
          <w:rFonts w:ascii="Arial" w:hAnsi="Arial" w:cs="Arial"/>
          <w:sz w:val="28"/>
          <w:szCs w:val="28"/>
          <w:lang w:val="en-US"/>
        </w:rPr>
        <w:t xml:space="preserve">At K 2025 a Jupiter Series with clamping force of 6,500 </w:t>
      </w:r>
      <w:proofErr w:type="spellStart"/>
      <w:r w:rsidRPr="00455F6A">
        <w:rPr>
          <w:rFonts w:ascii="Arial" w:hAnsi="Arial" w:cs="Arial"/>
          <w:sz w:val="28"/>
          <w:szCs w:val="28"/>
          <w:lang w:val="en-US"/>
        </w:rPr>
        <w:t>kN</w:t>
      </w:r>
      <w:proofErr w:type="spellEnd"/>
      <w:r w:rsidRPr="00455F6A">
        <w:rPr>
          <w:rFonts w:ascii="Arial" w:hAnsi="Arial" w:cs="Arial"/>
          <w:sz w:val="28"/>
          <w:szCs w:val="28"/>
          <w:lang w:val="en-US"/>
        </w:rPr>
        <w:t xml:space="preserve"> produces a 450 g part in a single-cavity mold in 60 seconds. Film handling and part removal are fully automated using Haitian Smart Solutions components. The system is also equipped with Haitian’s Go Factory MES for real-time production monitoring and control, as well as the </w:t>
      </w:r>
      <w:proofErr w:type="spellStart"/>
      <w:r w:rsidRPr="00455F6A">
        <w:rPr>
          <w:rFonts w:ascii="Arial" w:hAnsi="Arial" w:cs="Arial"/>
          <w:sz w:val="28"/>
          <w:szCs w:val="28"/>
          <w:lang w:val="en-US"/>
        </w:rPr>
        <w:t>HT·Inject</w:t>
      </w:r>
      <w:proofErr w:type="spellEnd"/>
      <w:r w:rsidRPr="00455F6A">
        <w:rPr>
          <w:rFonts w:ascii="Arial" w:hAnsi="Arial" w:cs="Arial"/>
          <w:sz w:val="28"/>
          <w:szCs w:val="28"/>
          <w:lang w:val="en-US"/>
        </w:rPr>
        <w:t xml:space="preserve"> smart feature, which optimizes the injection process in real time and ensures consistent part weights — a critical advantage when processing recycled materials.</w:t>
      </w:r>
    </w:p>
    <w:p w14:paraId="332D8860" w14:textId="353FE1D0" w:rsidR="00455F6A" w:rsidRPr="00455F6A" w:rsidRDefault="00455F6A" w:rsidP="00455F6A">
      <w:pPr>
        <w:pStyle w:val="StandardWeb"/>
        <w:spacing w:line="276" w:lineRule="auto"/>
        <w:rPr>
          <w:rFonts w:ascii="Arial" w:hAnsi="Arial" w:cs="Arial"/>
          <w:sz w:val="28"/>
          <w:szCs w:val="28"/>
          <w:lang w:val="en-US"/>
        </w:rPr>
      </w:pPr>
      <w:r w:rsidRPr="00455F6A">
        <w:rPr>
          <w:rFonts w:ascii="Arial" w:hAnsi="Arial" w:cs="Arial"/>
          <w:sz w:val="28"/>
          <w:szCs w:val="28"/>
          <w:lang w:val="en-US"/>
        </w:rPr>
        <w:t>This live showcase is the result of close collaboration between Haitian, Oerlikon</w:t>
      </w:r>
      <w:r w:rsidR="00053A9E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="00053A9E">
        <w:rPr>
          <w:rFonts w:ascii="Arial" w:hAnsi="Arial" w:cs="Arial"/>
          <w:sz w:val="28"/>
          <w:szCs w:val="28"/>
          <w:lang w:val="en-US"/>
        </w:rPr>
        <w:t>HRSflow</w:t>
      </w:r>
      <w:proofErr w:type="spellEnd"/>
      <w:r w:rsidRPr="00455F6A">
        <w:rPr>
          <w:rFonts w:ascii="Arial" w:hAnsi="Arial" w:cs="Arial"/>
          <w:sz w:val="28"/>
          <w:szCs w:val="28"/>
          <w:lang w:val="en-US"/>
        </w:rPr>
        <w:t xml:space="preserve">, </w:t>
      </w:r>
      <w:proofErr w:type="spellStart"/>
      <w:r w:rsidRPr="00455F6A">
        <w:rPr>
          <w:rFonts w:ascii="Arial" w:hAnsi="Arial" w:cs="Arial"/>
          <w:sz w:val="28"/>
          <w:szCs w:val="28"/>
          <w:lang w:val="en-US"/>
        </w:rPr>
        <w:t>Inevo</w:t>
      </w:r>
      <w:proofErr w:type="spellEnd"/>
      <w:r w:rsidRPr="00455F6A">
        <w:rPr>
          <w:rFonts w:ascii="Arial" w:hAnsi="Arial" w:cs="Arial"/>
          <w:sz w:val="28"/>
          <w:szCs w:val="28"/>
          <w:lang w:val="en-US"/>
        </w:rPr>
        <w:t>, DNP, Exxon</w:t>
      </w:r>
      <w:r w:rsidR="00053A9E">
        <w:rPr>
          <w:rFonts w:ascii="Arial" w:hAnsi="Arial" w:cs="Arial"/>
          <w:sz w:val="28"/>
          <w:szCs w:val="28"/>
          <w:lang w:val="en-US"/>
        </w:rPr>
        <w:t>Mobil</w:t>
      </w:r>
      <w:r w:rsidRPr="00455F6A">
        <w:rPr>
          <w:rFonts w:ascii="Arial" w:hAnsi="Arial" w:cs="Arial"/>
          <w:sz w:val="28"/>
          <w:szCs w:val="28"/>
          <w:lang w:val="en-US"/>
        </w:rPr>
        <w:t xml:space="preserve">, Meusburger and </w:t>
      </w:r>
      <w:proofErr w:type="spellStart"/>
      <w:r w:rsidRPr="00455F6A">
        <w:rPr>
          <w:rFonts w:ascii="Arial" w:hAnsi="Arial" w:cs="Arial"/>
          <w:sz w:val="28"/>
          <w:szCs w:val="28"/>
          <w:lang w:val="en-US"/>
        </w:rPr>
        <w:t>Sesotec</w:t>
      </w:r>
      <w:proofErr w:type="spellEnd"/>
      <w:r w:rsidRPr="00455F6A">
        <w:rPr>
          <w:rFonts w:ascii="Arial" w:hAnsi="Arial" w:cs="Arial"/>
          <w:sz w:val="28"/>
          <w:szCs w:val="28"/>
          <w:lang w:val="en-US"/>
        </w:rPr>
        <w:t>. Together, these partners demonstrate how premium quality and economical manufacturing can go hand in hand without compromising process reliability.</w:t>
      </w:r>
    </w:p>
    <w:p w14:paraId="521D9295" w14:textId="77777777" w:rsidR="00455F6A" w:rsidRDefault="00455F6A" w:rsidP="00455F6A">
      <w:pPr>
        <w:pStyle w:val="StandardWeb"/>
        <w:spacing w:line="276" w:lineRule="auto"/>
        <w:rPr>
          <w:rFonts w:ascii="Arial" w:hAnsi="Arial" w:cs="Arial"/>
          <w:sz w:val="28"/>
          <w:szCs w:val="28"/>
          <w:lang w:val="en-US"/>
        </w:rPr>
      </w:pPr>
    </w:p>
    <w:p w14:paraId="20D4C36F" w14:textId="12B558D5" w:rsidR="00CF696E" w:rsidRPr="00455F6A" w:rsidRDefault="007F251E" w:rsidP="00455F6A">
      <w:pPr>
        <w:pStyle w:val="StandardWeb"/>
        <w:spacing w:line="276" w:lineRule="auto"/>
        <w:rPr>
          <w:rFonts w:ascii="Arial" w:hAnsi="Arial" w:cs="Arial"/>
          <w:b/>
          <w:bCs/>
          <w:sz w:val="28"/>
          <w:szCs w:val="28"/>
          <w:lang w:val="en-US"/>
        </w:rPr>
      </w:pPr>
      <w:r w:rsidRPr="00455F6A">
        <w:rPr>
          <w:rFonts w:ascii="Arial" w:hAnsi="Arial" w:cs="Arial"/>
          <w:b/>
          <w:bCs/>
          <w:sz w:val="28"/>
          <w:szCs w:val="28"/>
          <w:lang w:val="en-US"/>
        </w:rPr>
        <w:t>Visit us at Hall 15 / A57</w:t>
      </w:r>
    </w:p>
    <w:p w14:paraId="32EE839E" w14:textId="21BFA024" w:rsidR="007C00E4" w:rsidRPr="007F251E" w:rsidRDefault="007C00E4" w:rsidP="007F251E">
      <w:pPr>
        <w:pStyle w:val="StandardWeb"/>
        <w:spacing w:line="276" w:lineRule="auto"/>
        <w:rPr>
          <w:rFonts w:ascii="Arial" w:hAnsi="Arial" w:cs="Arial"/>
          <w:sz w:val="28"/>
          <w:szCs w:val="28"/>
          <w:lang w:val="en-US"/>
        </w:rPr>
      </w:pPr>
      <w:r>
        <w:rPr>
          <w:rFonts w:ascii="Arial" w:hAnsi="Arial" w:cs="Arial"/>
          <w:sz w:val="28"/>
          <w:szCs w:val="28"/>
          <w:lang w:val="en-US"/>
        </w:rPr>
        <w:t>More: eu.haitianinter.com/Haitian-at-K2025</w:t>
      </w:r>
    </w:p>
    <w:p w14:paraId="5437AA7F" w14:textId="77777777" w:rsidR="00E70506" w:rsidRPr="007F251E" w:rsidRDefault="00E70506" w:rsidP="00CF696E">
      <w:pPr>
        <w:spacing w:line="276" w:lineRule="auto"/>
        <w:rPr>
          <w:rFonts w:ascii="Arial" w:hAnsi="Arial" w:cs="Arial"/>
          <w:sz w:val="28"/>
          <w:szCs w:val="28"/>
        </w:rPr>
      </w:pPr>
    </w:p>
    <w:sectPr w:rsidR="00E70506" w:rsidRPr="007F251E" w:rsidSect="00D61F68">
      <w:headerReference w:type="default" r:id="rId7"/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09E473" w14:textId="77777777" w:rsidR="004E729D" w:rsidRDefault="004E729D" w:rsidP="00490C46">
      <w:r>
        <w:separator/>
      </w:r>
    </w:p>
  </w:endnote>
  <w:endnote w:type="continuationSeparator" w:id="0">
    <w:p w14:paraId="75EB2338" w14:textId="77777777" w:rsidR="004E729D" w:rsidRDefault="004E729D" w:rsidP="00490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784244" w14:textId="77777777" w:rsidR="004E729D" w:rsidRDefault="004E729D" w:rsidP="00490C46">
      <w:r>
        <w:separator/>
      </w:r>
    </w:p>
  </w:footnote>
  <w:footnote w:type="continuationSeparator" w:id="0">
    <w:p w14:paraId="045DF4ED" w14:textId="77777777" w:rsidR="004E729D" w:rsidRDefault="004E729D" w:rsidP="00490C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AFC9A3" w14:textId="77777777" w:rsidR="00490C46" w:rsidRPr="00F93AC1" w:rsidRDefault="00490C46" w:rsidP="00490C46">
    <w:pPr>
      <w:pStyle w:val="Kopfzeile"/>
      <w:jc w:val="right"/>
      <w:rPr>
        <w:i/>
      </w:rPr>
    </w:pPr>
  </w:p>
  <w:p w14:paraId="23D755A6" w14:textId="77777777" w:rsidR="00490C46" w:rsidRDefault="00490C46" w:rsidP="00490C46">
    <w:pPr>
      <w:pStyle w:val="Kopfzeile"/>
      <w:ind w:right="-4"/>
      <w:jc w:val="right"/>
      <w:rPr>
        <w:i/>
      </w:rPr>
    </w:pPr>
    <w:r w:rsidRPr="0091357F">
      <w:rPr>
        <w:i/>
        <w:noProof/>
      </w:rPr>
      <w:drawing>
        <wp:inline distT="0" distB="0" distL="0" distR="0" wp14:anchorId="4F4AE962" wp14:editId="07E832B7">
          <wp:extent cx="1803670" cy="433440"/>
          <wp:effectExtent l="0" t="0" r="0" b="0"/>
          <wp:docPr id="1605235264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05235264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17339" cy="4367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6FD7635" w14:textId="77777777" w:rsidR="00490C46" w:rsidRDefault="00490C46" w:rsidP="00490C46">
    <w:pPr>
      <w:pStyle w:val="Kopfzeile"/>
      <w:ind w:right="-4"/>
      <w:jc w:val="right"/>
      <w:rPr>
        <w:i/>
      </w:rPr>
    </w:pPr>
  </w:p>
  <w:p w14:paraId="14AC8BE0" w14:textId="77777777" w:rsidR="00490C46" w:rsidRDefault="00490C46" w:rsidP="00490C46">
    <w:pPr>
      <w:jc w:val="both"/>
      <w:rPr>
        <w:rFonts w:ascii="Open Sans" w:hAnsi="Open Sans" w:cs="Open Sans"/>
        <w:color w:val="808080" w:themeColor="background1" w:themeShade="80"/>
        <w:sz w:val="28"/>
        <w:szCs w:val="28"/>
      </w:rPr>
    </w:pPr>
  </w:p>
  <w:p w14:paraId="3A7EC1D4" w14:textId="77777777" w:rsidR="00490C46" w:rsidRDefault="00490C46" w:rsidP="00490C46">
    <w:pPr>
      <w:jc w:val="both"/>
      <w:rPr>
        <w:rFonts w:ascii="Open Sans" w:hAnsi="Open Sans" w:cs="Open Sans"/>
        <w:color w:val="808080" w:themeColor="background1" w:themeShade="80"/>
        <w:sz w:val="28"/>
        <w:szCs w:val="28"/>
      </w:rPr>
    </w:pPr>
  </w:p>
  <w:p w14:paraId="2BDEB75C" w14:textId="3F1D8B2A" w:rsidR="00490C46" w:rsidRDefault="00490C46" w:rsidP="00490C46">
    <w:pPr>
      <w:pStyle w:val="Kopfzeile"/>
      <w:rPr>
        <w:rFonts w:ascii="Arial" w:hAnsi="Arial"/>
        <w:color w:val="808080" w:themeColor="background1" w:themeShade="80"/>
        <w:sz w:val="36"/>
        <w:szCs w:val="36"/>
      </w:rPr>
    </w:pPr>
    <w:r w:rsidRPr="0091357F">
      <w:rPr>
        <w:rFonts w:ascii="Arial" w:hAnsi="Arial"/>
        <w:color w:val="808080" w:themeColor="background1" w:themeShade="80"/>
        <w:sz w:val="36"/>
        <w:szCs w:val="36"/>
      </w:rPr>
      <w:t>PRESS</w:t>
    </w:r>
    <w:r w:rsidR="007F251E">
      <w:rPr>
        <w:rFonts w:ascii="Arial" w:hAnsi="Arial"/>
        <w:color w:val="808080" w:themeColor="background1" w:themeShade="80"/>
        <w:sz w:val="36"/>
        <w:szCs w:val="36"/>
      </w:rPr>
      <w:t xml:space="preserve"> RELEASE</w:t>
    </w:r>
  </w:p>
  <w:p w14:paraId="1A2D19FE" w14:textId="77777777" w:rsidR="00490C46" w:rsidRDefault="00490C46" w:rsidP="00490C46">
    <w:pPr>
      <w:pStyle w:val="Kopfzeile"/>
      <w:rPr>
        <w:rFonts w:ascii="Arial" w:hAnsi="Arial"/>
        <w:color w:val="808080" w:themeColor="background1" w:themeShade="80"/>
        <w:sz w:val="36"/>
        <w:szCs w:val="36"/>
      </w:rPr>
    </w:pPr>
  </w:p>
  <w:p w14:paraId="6065FC42" w14:textId="77777777" w:rsidR="00490C46" w:rsidRDefault="00490C46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5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4D03"/>
    <w:rsid w:val="00053A9E"/>
    <w:rsid w:val="000E7576"/>
    <w:rsid w:val="0010719C"/>
    <w:rsid w:val="002268D5"/>
    <w:rsid w:val="00280054"/>
    <w:rsid w:val="00295A31"/>
    <w:rsid w:val="002A1FB9"/>
    <w:rsid w:val="00301807"/>
    <w:rsid w:val="00455F6A"/>
    <w:rsid w:val="00490C46"/>
    <w:rsid w:val="004B1968"/>
    <w:rsid w:val="004E729D"/>
    <w:rsid w:val="0056739A"/>
    <w:rsid w:val="005D277E"/>
    <w:rsid w:val="005F60E3"/>
    <w:rsid w:val="0062523C"/>
    <w:rsid w:val="007670B0"/>
    <w:rsid w:val="007A1046"/>
    <w:rsid w:val="007C00E4"/>
    <w:rsid w:val="007F251E"/>
    <w:rsid w:val="007F4D03"/>
    <w:rsid w:val="00866055"/>
    <w:rsid w:val="0093372E"/>
    <w:rsid w:val="009759F8"/>
    <w:rsid w:val="00A61135"/>
    <w:rsid w:val="00AF4124"/>
    <w:rsid w:val="00B03DA1"/>
    <w:rsid w:val="00B77D43"/>
    <w:rsid w:val="00BA1EB6"/>
    <w:rsid w:val="00C24699"/>
    <w:rsid w:val="00CA1293"/>
    <w:rsid w:val="00CA729C"/>
    <w:rsid w:val="00CF696E"/>
    <w:rsid w:val="00D50268"/>
    <w:rsid w:val="00D61F68"/>
    <w:rsid w:val="00DA6455"/>
    <w:rsid w:val="00E061C8"/>
    <w:rsid w:val="00E70506"/>
    <w:rsid w:val="00E7064D"/>
    <w:rsid w:val="00EC286A"/>
    <w:rsid w:val="00F2176F"/>
    <w:rsid w:val="00FA1925"/>
    <w:rsid w:val="00FF00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AC4CD9B"/>
  <w15:chartTrackingRefBased/>
  <w15:docId w15:val="{25390B19-D42E-1043-B4B7-F118A450D8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lang w:val="en-US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7F4D0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7F4D0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7F4D0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7F4D0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7F4D0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7F4D03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7F4D03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7F4D03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7F4D03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7F4D03"/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en-US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7F4D03"/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en-US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7F4D03"/>
    <w:rPr>
      <w:rFonts w:eastAsiaTheme="majorEastAsia" w:cstheme="majorBidi"/>
      <w:color w:val="0F4761" w:themeColor="accent1" w:themeShade="BF"/>
      <w:sz w:val="28"/>
      <w:szCs w:val="28"/>
      <w:lang w:val="en-US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7F4D03"/>
    <w:rPr>
      <w:rFonts w:eastAsiaTheme="majorEastAsia" w:cstheme="majorBidi"/>
      <w:i/>
      <w:iCs/>
      <w:color w:val="0F4761" w:themeColor="accent1" w:themeShade="BF"/>
      <w:lang w:val="en-US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7F4D03"/>
    <w:rPr>
      <w:rFonts w:eastAsiaTheme="majorEastAsia" w:cstheme="majorBidi"/>
      <w:color w:val="0F4761" w:themeColor="accent1" w:themeShade="BF"/>
      <w:lang w:val="en-US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7F4D03"/>
    <w:rPr>
      <w:rFonts w:eastAsiaTheme="majorEastAsia" w:cstheme="majorBidi"/>
      <w:i/>
      <w:iCs/>
      <w:color w:val="595959" w:themeColor="text1" w:themeTint="A6"/>
      <w:lang w:val="en-US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7F4D03"/>
    <w:rPr>
      <w:rFonts w:eastAsiaTheme="majorEastAsia" w:cstheme="majorBidi"/>
      <w:color w:val="595959" w:themeColor="text1" w:themeTint="A6"/>
      <w:lang w:val="en-US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7F4D03"/>
    <w:rPr>
      <w:rFonts w:eastAsiaTheme="majorEastAsia" w:cstheme="majorBidi"/>
      <w:i/>
      <w:iCs/>
      <w:color w:val="272727" w:themeColor="text1" w:themeTint="D8"/>
      <w:lang w:val="en-US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7F4D03"/>
    <w:rPr>
      <w:rFonts w:eastAsiaTheme="majorEastAsia" w:cstheme="majorBidi"/>
      <w:color w:val="272727" w:themeColor="text1" w:themeTint="D8"/>
      <w:lang w:val="en-US"/>
    </w:rPr>
  </w:style>
  <w:style w:type="paragraph" w:styleId="Titel">
    <w:name w:val="Title"/>
    <w:basedOn w:val="Standard"/>
    <w:next w:val="Standard"/>
    <w:link w:val="TitelZchn"/>
    <w:uiPriority w:val="10"/>
    <w:qFormat/>
    <w:rsid w:val="007F4D0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7F4D03"/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7F4D03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7F4D03"/>
    <w:rPr>
      <w:rFonts w:eastAsiaTheme="majorEastAsia" w:cstheme="majorBidi"/>
      <w:color w:val="595959" w:themeColor="text1" w:themeTint="A6"/>
      <w:spacing w:val="15"/>
      <w:sz w:val="28"/>
      <w:szCs w:val="28"/>
      <w:lang w:val="en-US"/>
    </w:rPr>
  </w:style>
  <w:style w:type="paragraph" w:styleId="Zitat">
    <w:name w:val="Quote"/>
    <w:basedOn w:val="Standard"/>
    <w:next w:val="Standard"/>
    <w:link w:val="ZitatZchn"/>
    <w:uiPriority w:val="29"/>
    <w:qFormat/>
    <w:rsid w:val="007F4D03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7F4D03"/>
    <w:rPr>
      <w:i/>
      <w:iCs/>
      <w:color w:val="404040" w:themeColor="text1" w:themeTint="BF"/>
      <w:lang w:val="en-US"/>
    </w:rPr>
  </w:style>
  <w:style w:type="paragraph" w:styleId="Listenabsatz">
    <w:name w:val="List Paragraph"/>
    <w:basedOn w:val="Standard"/>
    <w:uiPriority w:val="34"/>
    <w:qFormat/>
    <w:rsid w:val="007F4D03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7F4D03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7F4D0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7F4D03"/>
    <w:rPr>
      <w:i/>
      <w:iCs/>
      <w:color w:val="0F4761" w:themeColor="accent1" w:themeShade="BF"/>
      <w:lang w:val="en-US"/>
    </w:rPr>
  </w:style>
  <w:style w:type="character" w:styleId="IntensiverVerweis">
    <w:name w:val="Intense Reference"/>
    <w:basedOn w:val="Absatz-Standardschriftart"/>
    <w:uiPriority w:val="32"/>
    <w:qFormat/>
    <w:rsid w:val="007F4D03"/>
    <w:rPr>
      <w:b/>
      <w:bCs/>
      <w:smallCaps/>
      <w:color w:val="0F4761" w:themeColor="accent1" w:themeShade="BF"/>
      <w:spacing w:val="5"/>
    </w:rPr>
  </w:style>
  <w:style w:type="paragraph" w:styleId="StandardWeb">
    <w:name w:val="Normal (Web)"/>
    <w:basedOn w:val="Standard"/>
    <w:uiPriority w:val="99"/>
    <w:semiHidden/>
    <w:unhideWhenUsed/>
    <w:rsid w:val="007F4D03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val="de-DE" w:eastAsia="de-DE"/>
      <w14:ligatures w14:val="none"/>
    </w:rPr>
  </w:style>
  <w:style w:type="character" w:styleId="Fett">
    <w:name w:val="Strong"/>
    <w:basedOn w:val="Absatz-Standardschriftart"/>
    <w:uiPriority w:val="22"/>
    <w:qFormat/>
    <w:rsid w:val="007F4D03"/>
    <w:rPr>
      <w:b/>
      <w:bCs/>
    </w:rPr>
  </w:style>
  <w:style w:type="paragraph" w:styleId="Kopfzeile">
    <w:name w:val="header"/>
    <w:basedOn w:val="Standard"/>
    <w:link w:val="KopfzeileZchn"/>
    <w:unhideWhenUsed/>
    <w:rsid w:val="00490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rsid w:val="00490C46"/>
    <w:rPr>
      <w:lang w:val="en-US"/>
    </w:rPr>
  </w:style>
  <w:style w:type="paragraph" w:styleId="Fuzeile">
    <w:name w:val="footer"/>
    <w:basedOn w:val="Standard"/>
    <w:link w:val="FuzeileZchn"/>
    <w:uiPriority w:val="99"/>
    <w:unhideWhenUsed/>
    <w:rsid w:val="00490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490C46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516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19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82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305</Words>
  <Characters>1760</Characters>
  <Application>Microsoft Office Word</Application>
  <DocSecurity>0</DocSecurity>
  <Lines>38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2056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Haitian</dc:creator>
  <cp:keywords/>
  <dc:description/>
  <cp:lastModifiedBy>Wiesner Dominik</cp:lastModifiedBy>
  <cp:revision>6</cp:revision>
  <dcterms:created xsi:type="dcterms:W3CDTF">2025-09-11T08:49:00Z</dcterms:created>
  <dcterms:modified xsi:type="dcterms:W3CDTF">2025-09-12T11:42:00Z</dcterms:modified>
  <cp:category/>
</cp:coreProperties>
</file>